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A203" w14:textId="77777777" w:rsidR="00E95F30" w:rsidRDefault="00E95F30" w:rsidP="00810833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sz w:val="24"/>
          <w:szCs w:val="24"/>
        </w:rPr>
      </w:pPr>
      <w:bookmarkStart w:id="0" w:name="_Hlk133498582"/>
    </w:p>
    <w:p w14:paraId="22C9D3EA" w14:textId="61A38689" w:rsidR="00810833" w:rsidRPr="00B84D1B" w:rsidRDefault="00931C9D" w:rsidP="00810833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color w:val="ED7D31" w:themeColor="accent2"/>
          <w:sz w:val="23"/>
          <w:szCs w:val="23"/>
        </w:rPr>
      </w:pPr>
      <w:r w:rsidRPr="00931C9D">
        <w:rPr>
          <w:rFonts w:ascii="メイリオ" w:eastAsia="メイリオ" w:hAnsi="メイリオ"/>
          <w:b/>
          <w:sz w:val="24"/>
          <w:szCs w:val="24"/>
        </w:rPr>
        <w:t>SDGsイノベーション教育実践者</w:t>
      </w:r>
      <w:bookmarkEnd w:id="0"/>
      <w:r w:rsidRPr="00931C9D">
        <w:rPr>
          <w:rFonts w:ascii="メイリオ" w:eastAsia="メイリオ" w:hAnsi="メイリオ"/>
          <w:b/>
          <w:sz w:val="24"/>
          <w:szCs w:val="24"/>
        </w:rPr>
        <w:t>コミュニティ</w:t>
      </w:r>
      <w:r w:rsidR="00993CA2" w:rsidRPr="00993CA2">
        <w:rPr>
          <w:rFonts w:ascii="メイリオ" w:eastAsia="メイリオ" w:hAnsi="メイリオ"/>
          <w:b/>
          <w:sz w:val="24"/>
          <w:szCs w:val="24"/>
        </w:rPr>
        <w:t xml:space="preserve"> </w:t>
      </w:r>
      <w:r w:rsidR="00804BDC">
        <w:rPr>
          <w:rFonts w:ascii="メイリオ" w:eastAsia="メイリオ" w:hAnsi="メイリオ" w:hint="eastAsia"/>
          <w:b/>
          <w:sz w:val="24"/>
          <w:szCs w:val="24"/>
        </w:rPr>
        <w:t>担当者引継</w:t>
      </w:r>
      <w:r w:rsidR="00993CA2" w:rsidRPr="00993CA2">
        <w:rPr>
          <w:rFonts w:ascii="メイリオ" w:eastAsia="メイリオ" w:hAnsi="メイリオ" w:hint="eastAsia"/>
          <w:b/>
          <w:sz w:val="24"/>
          <w:szCs w:val="24"/>
        </w:rPr>
        <w:t>書</w:t>
      </w:r>
      <w:r w:rsidR="00810833">
        <w:rPr>
          <w:rFonts w:ascii="メイリオ" w:eastAsia="メイリオ" w:hAnsi="メイリオ"/>
          <w:b/>
          <w:sz w:val="24"/>
          <w:szCs w:val="24"/>
        </w:rPr>
        <w:br/>
      </w:r>
    </w:p>
    <w:p w14:paraId="5D20D91C" w14:textId="33D38B8E" w:rsidR="00086FA9" w:rsidRPr="00810833" w:rsidRDefault="00086FA9" w:rsidP="00810833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2D7360D8" w14:textId="685A1D9E" w:rsidR="00B70F16" w:rsidRPr="00056D5C" w:rsidRDefault="00B70F16" w:rsidP="00B84D1B">
      <w:pPr>
        <w:wordWrap w:val="0"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b/>
          <w:szCs w:val="21"/>
        </w:rPr>
      </w:pPr>
      <w:r w:rsidRPr="00056D5C">
        <w:rPr>
          <w:rFonts w:ascii="メイリオ" w:eastAsia="メイリオ" w:hAnsi="メイリオ" w:hint="eastAsia"/>
          <w:b/>
          <w:szCs w:val="21"/>
        </w:rPr>
        <w:t>申請日：令和　　年　　月　　日</w:t>
      </w:r>
    </w:p>
    <w:p w14:paraId="5035F2EB" w14:textId="77777777" w:rsidR="00993CA2" w:rsidRPr="001B1C7E" w:rsidRDefault="00993CA2" w:rsidP="002F3FA1">
      <w:pPr>
        <w:pStyle w:val="a4"/>
        <w:numPr>
          <w:ilvl w:val="0"/>
          <w:numId w:val="3"/>
        </w:numPr>
        <w:spacing w:before="120" w:line="360" w:lineRule="exact"/>
        <w:ind w:leftChars="0"/>
        <w:rPr>
          <w:rFonts w:ascii="メイリオ" w:eastAsia="メイリオ" w:hAnsi="メイリオ"/>
          <w:b/>
        </w:rPr>
      </w:pPr>
      <w:r w:rsidRPr="001B1C7E">
        <w:rPr>
          <w:rFonts w:ascii="メイリオ" w:eastAsia="メイリオ" w:hAnsi="メイリオ" w:hint="eastAsia"/>
          <w:b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27"/>
        <w:gridCol w:w="6655"/>
      </w:tblGrid>
      <w:tr w:rsidR="00993CA2" w14:paraId="2CBCD91F" w14:textId="77777777" w:rsidTr="00516DF6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40B502DA" w14:textId="77777777" w:rsidR="00993CA2" w:rsidRPr="00993CA2" w:rsidRDefault="00993CA2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6655" w:type="dxa"/>
            <w:vAlign w:val="center"/>
          </w:tcPr>
          <w:p w14:paraId="7B3B4B18" w14:textId="77777777" w:rsidR="00993CA2" w:rsidRPr="00546531" w:rsidRDefault="00993CA2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3CA2" w14:paraId="691D4058" w14:textId="77777777" w:rsidTr="00516DF6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63E24869" w14:textId="77777777" w:rsidR="00993CA2" w:rsidRPr="00993CA2" w:rsidRDefault="00993CA2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655" w:type="dxa"/>
            <w:vAlign w:val="center"/>
          </w:tcPr>
          <w:p w14:paraId="7B00CF4A" w14:textId="77777777" w:rsidR="00993CA2" w:rsidRPr="00546531" w:rsidRDefault="00993CA2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1000" w14:paraId="1F488D90" w14:textId="77777777" w:rsidTr="00516DF6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223A508E" w14:textId="77777777" w:rsidR="00F41000" w:rsidRPr="00993CA2" w:rsidRDefault="00F41000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WEBサイト</w:t>
            </w:r>
          </w:p>
        </w:tc>
        <w:tc>
          <w:tcPr>
            <w:tcW w:w="6655" w:type="dxa"/>
            <w:vAlign w:val="center"/>
          </w:tcPr>
          <w:p w14:paraId="3231103C" w14:textId="77777777" w:rsidR="00F41000" w:rsidRPr="00546531" w:rsidRDefault="00F41000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3CA2" w14:paraId="7152FB5C" w14:textId="77777777" w:rsidTr="00516DF6">
        <w:trPr>
          <w:trHeight w:val="440"/>
        </w:trPr>
        <w:tc>
          <w:tcPr>
            <w:tcW w:w="978" w:type="dxa"/>
            <w:vMerge w:val="restart"/>
            <w:shd w:val="clear" w:color="auto" w:fill="D9E2F3" w:themeFill="accent5" w:themeFillTint="33"/>
            <w:vAlign w:val="center"/>
          </w:tcPr>
          <w:p w14:paraId="3D6B96E4" w14:textId="77777777"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bookmarkStart w:id="1" w:name="_Hlk168397463"/>
            <w:r w:rsidRPr="00993CA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427" w:type="dxa"/>
            <w:shd w:val="clear" w:color="auto" w:fill="D9E2F3" w:themeFill="accent5" w:themeFillTint="33"/>
            <w:vAlign w:val="center"/>
          </w:tcPr>
          <w:p w14:paraId="638890E7" w14:textId="77777777"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電子メール</w:t>
            </w:r>
          </w:p>
        </w:tc>
        <w:tc>
          <w:tcPr>
            <w:tcW w:w="6655" w:type="dxa"/>
            <w:vAlign w:val="center"/>
          </w:tcPr>
          <w:p w14:paraId="092BD33A" w14:textId="77777777" w:rsidR="00993CA2" w:rsidRPr="00546531" w:rsidRDefault="00993CA2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3CA2" w14:paraId="2B1D2C39" w14:textId="77777777" w:rsidTr="00516DF6">
        <w:trPr>
          <w:trHeight w:val="440"/>
        </w:trPr>
        <w:tc>
          <w:tcPr>
            <w:tcW w:w="978" w:type="dxa"/>
            <w:vMerge/>
            <w:shd w:val="clear" w:color="auto" w:fill="D9E2F3" w:themeFill="accent5" w:themeFillTint="33"/>
          </w:tcPr>
          <w:p w14:paraId="1781E778" w14:textId="77777777" w:rsidR="00993CA2" w:rsidRPr="00993CA2" w:rsidRDefault="00993C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7" w:type="dxa"/>
            <w:shd w:val="clear" w:color="auto" w:fill="D9E2F3" w:themeFill="accent5" w:themeFillTint="33"/>
            <w:vAlign w:val="center"/>
          </w:tcPr>
          <w:p w14:paraId="6D99A18F" w14:textId="77777777" w:rsidR="00993CA2" w:rsidRPr="00993CA2" w:rsidRDefault="00993CA2" w:rsidP="00993CA2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39D7E947" w14:textId="77777777" w:rsidR="00993CA2" w:rsidRPr="00546531" w:rsidRDefault="00993CA2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3CA2" w14:paraId="3A7B92B8" w14:textId="77777777" w:rsidTr="00516DF6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193661F9" w14:textId="09F0FCE9" w:rsidR="00993CA2" w:rsidRPr="00993CA2" w:rsidRDefault="00516DF6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  <w:r w:rsidR="00F41000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655" w:type="dxa"/>
            <w:vAlign w:val="center"/>
          </w:tcPr>
          <w:p w14:paraId="56594A13" w14:textId="77777777" w:rsidR="00993CA2" w:rsidRPr="00546531" w:rsidRDefault="00993CA2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1C9D" w14:paraId="2E591DD6" w14:textId="77777777" w:rsidTr="00516DF6">
        <w:trPr>
          <w:trHeight w:val="440"/>
        </w:trPr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31B87230" w14:textId="77777777" w:rsidR="00931C9D" w:rsidRDefault="00931C9D" w:rsidP="00993C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ご担当教科</w:t>
            </w:r>
          </w:p>
        </w:tc>
        <w:tc>
          <w:tcPr>
            <w:tcW w:w="6655" w:type="dxa"/>
            <w:vAlign w:val="center"/>
          </w:tcPr>
          <w:p w14:paraId="0C017102" w14:textId="77777777" w:rsidR="00931C9D" w:rsidRPr="00546531" w:rsidRDefault="00931C9D" w:rsidP="00516DF6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1"/>
    <w:p w14:paraId="2BDA78DB" w14:textId="4A185E77" w:rsidR="00993CA2" w:rsidRDefault="00804BDC" w:rsidP="002F3FA1">
      <w:pPr>
        <w:pStyle w:val="a4"/>
        <w:numPr>
          <w:ilvl w:val="0"/>
          <w:numId w:val="3"/>
        </w:numPr>
        <w:spacing w:before="120" w:line="360" w:lineRule="exact"/>
        <w:ind w:leftChars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後任者情報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2405"/>
        <w:gridCol w:w="6655"/>
      </w:tblGrid>
      <w:tr w:rsidR="00804BDC" w:rsidRPr="00546531" w14:paraId="30644211" w14:textId="77777777" w:rsidTr="00804BDC">
        <w:trPr>
          <w:trHeight w:val="440"/>
        </w:trPr>
        <w:tc>
          <w:tcPr>
            <w:tcW w:w="2405" w:type="dxa"/>
            <w:shd w:val="clear" w:color="auto" w:fill="D9E2F3" w:themeFill="accent5" w:themeFillTint="33"/>
            <w:vAlign w:val="center"/>
          </w:tcPr>
          <w:p w14:paraId="530C498A" w14:textId="405B0F58" w:rsidR="00804BDC" w:rsidRDefault="00804BDC" w:rsidP="00472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担当変更日</w:t>
            </w:r>
          </w:p>
        </w:tc>
        <w:tc>
          <w:tcPr>
            <w:tcW w:w="6655" w:type="dxa"/>
            <w:vAlign w:val="center"/>
          </w:tcPr>
          <w:p w14:paraId="196E1D3C" w14:textId="6962E0EB" w:rsidR="00804BDC" w:rsidRPr="00546531" w:rsidRDefault="00804BDC" w:rsidP="0058353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日～</w:t>
            </w:r>
          </w:p>
        </w:tc>
      </w:tr>
      <w:tr w:rsidR="00804BDC" w:rsidRPr="00546531" w14:paraId="7F4EE84D" w14:textId="77777777" w:rsidTr="00804BDC">
        <w:trPr>
          <w:trHeight w:val="440"/>
        </w:trPr>
        <w:tc>
          <w:tcPr>
            <w:tcW w:w="2405" w:type="dxa"/>
            <w:shd w:val="clear" w:color="auto" w:fill="D9E2F3" w:themeFill="accent5" w:themeFillTint="33"/>
            <w:vAlign w:val="center"/>
          </w:tcPr>
          <w:p w14:paraId="76E7BB4B" w14:textId="77777777" w:rsidR="00804BDC" w:rsidRPr="00993CA2" w:rsidRDefault="00804BDC" w:rsidP="00472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お名前（ふりがな）</w:t>
            </w:r>
          </w:p>
        </w:tc>
        <w:tc>
          <w:tcPr>
            <w:tcW w:w="6655" w:type="dxa"/>
            <w:vAlign w:val="center"/>
          </w:tcPr>
          <w:p w14:paraId="33091A9E" w14:textId="77777777" w:rsidR="00804BDC" w:rsidRPr="00546531" w:rsidRDefault="00804BDC" w:rsidP="00472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4BDC" w:rsidRPr="00546531" w14:paraId="6557F3F7" w14:textId="77777777" w:rsidTr="00804BDC">
        <w:trPr>
          <w:trHeight w:val="440"/>
        </w:trPr>
        <w:tc>
          <w:tcPr>
            <w:tcW w:w="2405" w:type="dxa"/>
            <w:shd w:val="clear" w:color="auto" w:fill="D9E2F3" w:themeFill="accent5" w:themeFillTint="33"/>
            <w:vAlign w:val="center"/>
          </w:tcPr>
          <w:p w14:paraId="1132C810" w14:textId="77777777" w:rsidR="00804BDC" w:rsidRDefault="00804BDC" w:rsidP="00472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ご担当教科</w:t>
            </w:r>
          </w:p>
        </w:tc>
        <w:tc>
          <w:tcPr>
            <w:tcW w:w="6655" w:type="dxa"/>
            <w:vAlign w:val="center"/>
          </w:tcPr>
          <w:p w14:paraId="6431CB7A" w14:textId="77777777" w:rsidR="00804BDC" w:rsidRPr="00546531" w:rsidRDefault="00804BDC" w:rsidP="004725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4BDC" w:rsidRPr="00546531" w14:paraId="2E8EC655" w14:textId="6F04B330" w:rsidTr="00804BDC">
        <w:trPr>
          <w:trHeight w:val="440"/>
        </w:trPr>
        <w:tc>
          <w:tcPr>
            <w:tcW w:w="2405" w:type="dxa"/>
            <w:vMerge w:val="restart"/>
            <w:shd w:val="clear" w:color="auto" w:fill="D9E2F3" w:themeFill="accent5" w:themeFillTint="33"/>
            <w:vAlign w:val="center"/>
          </w:tcPr>
          <w:p w14:paraId="7031F60A" w14:textId="77777777" w:rsidR="00804BDC" w:rsidRDefault="00804BDC" w:rsidP="00804BDC">
            <w:pPr>
              <w:jc w:val="center"/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6C07DE46" w14:textId="5E56A95B" w:rsidR="00F5595B" w:rsidRPr="00F5595B" w:rsidRDefault="00F5595B" w:rsidP="00804BDC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5595B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（上記と同様の場合は省略可）</w:t>
            </w:r>
          </w:p>
        </w:tc>
        <w:tc>
          <w:tcPr>
            <w:tcW w:w="6655" w:type="dxa"/>
            <w:vAlign w:val="center"/>
          </w:tcPr>
          <w:p w14:paraId="04E70A9C" w14:textId="085C73D6" w:rsidR="00804BDC" w:rsidRPr="00546531" w:rsidRDefault="00804BDC" w:rsidP="00804BDC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電子メール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804BDC" w:rsidRPr="00546531" w14:paraId="68B31C6B" w14:textId="77777777" w:rsidTr="00804BDC">
        <w:trPr>
          <w:trHeight w:val="440"/>
        </w:trPr>
        <w:tc>
          <w:tcPr>
            <w:tcW w:w="2405" w:type="dxa"/>
            <w:vMerge/>
            <w:shd w:val="clear" w:color="auto" w:fill="D9E2F3" w:themeFill="accent5" w:themeFillTint="33"/>
          </w:tcPr>
          <w:p w14:paraId="584E7495" w14:textId="77777777" w:rsidR="00804BDC" w:rsidRPr="00993CA2" w:rsidRDefault="00804BDC" w:rsidP="00804B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5" w:type="dxa"/>
            <w:vAlign w:val="center"/>
          </w:tcPr>
          <w:p w14:paraId="54DB703D" w14:textId="3054394A" w:rsidR="00804BDC" w:rsidRPr="00993CA2" w:rsidRDefault="00804BDC" w:rsidP="00804BDC">
            <w:pPr>
              <w:rPr>
                <w:rFonts w:ascii="ＭＳ ゴシック" w:eastAsia="ＭＳ ゴシック" w:hAnsi="ＭＳ ゴシック"/>
              </w:rPr>
            </w:pPr>
            <w:r w:rsidRPr="00993CA2"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58F84C07" w14:textId="5DDEE3C3" w:rsidR="005C0112" w:rsidRPr="005C0112" w:rsidRDefault="005C0112" w:rsidP="00CF5C23">
      <w:pPr>
        <w:spacing w:line="240" w:lineRule="exact"/>
        <w:ind w:right="1000"/>
        <w:rPr>
          <w:sz w:val="20"/>
          <w:szCs w:val="20"/>
        </w:rPr>
      </w:pPr>
    </w:p>
    <w:p w14:paraId="1DD63B16" w14:textId="56A4DAA5" w:rsidR="00056D5C" w:rsidRPr="00810833" w:rsidRDefault="00CF5C23" w:rsidP="002F3FA1">
      <w:pPr>
        <w:pStyle w:val="a4"/>
        <w:numPr>
          <w:ilvl w:val="0"/>
          <w:numId w:val="3"/>
        </w:numPr>
        <w:spacing w:before="120" w:line="360" w:lineRule="exact"/>
        <w:ind w:leftChars="0"/>
        <w:rPr>
          <w:rFonts w:ascii="メイリオ" w:eastAsia="メイリオ" w:hAnsi="メイリオ"/>
          <w:b/>
        </w:rPr>
      </w:pPr>
      <w:r w:rsidRPr="00CF5C2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56AB4A" wp14:editId="6013172A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5753100" cy="3867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3C87" w14:textId="0AA5FDAE" w:rsid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SDGsイノベーション教育実践者コミュニティへの参画が、本ゲーム無償配布の条件となります。</w:t>
                            </w:r>
                            <w:r w:rsidR="00583533">
                              <w:rPr>
                                <w:rFonts w:asciiTheme="minorEastAsia" w:hAnsiTheme="minorEastAsia" w:cs="Poppins" w:hint="eastAsia"/>
                                <w:color w:val="212529"/>
                                <w:kern w:val="0"/>
                                <w:szCs w:val="21"/>
                              </w:rPr>
                              <w:t>詳細は下記、関連情報リンク（SDGsイノベーション実践者コミュニティについて：募集要項）をご確認ください。</w:t>
                            </w:r>
                          </w:p>
                          <w:p w14:paraId="5B564579" w14:textId="5E2DEA4C" w:rsidR="00583533" w:rsidRP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SDGsイノベーション教育実践者コミュニティには、継続した参画をお願いいたします。</w:t>
                            </w:r>
                          </w:p>
                          <w:p w14:paraId="6A984C25" w14:textId="77777777" w:rsid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ご担当者が変更となる場合は、学校内で後任者に引継ぎをお願いいたします。</w:t>
                            </w:r>
                          </w:p>
                          <w:p w14:paraId="364D3640" w14:textId="77777777" w:rsid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ご所属先が変更となる場合（異動等）でも、継続した活動を希望する場合は、新たな所属（ご異動先）の情報で申請書をご提出ください。</w:t>
                            </w:r>
                          </w:p>
                          <w:p w14:paraId="425E293B" w14:textId="77777777" w:rsid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SDGsイノベーション教育実践者コミュニティ参画継続ができない場合、「Beyond SDGs人生ゲーム」を 金沢工業大学 SDGs推進センターまでご返送ください。</w:t>
                            </w:r>
                          </w:p>
                          <w:p w14:paraId="41FD9002" w14:textId="45B16AE2" w:rsidR="00CF5C23" w:rsidRPr="00583533" w:rsidRDefault="00CF5C23" w:rsidP="00583533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Lines="20" w:after="72" w:line="300" w:lineRule="exact"/>
                              <w:ind w:leftChars="0" w:left="284" w:hanging="284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  <w:r w:rsidRPr="00583533"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  <w:t>返送の送料につきましては、貴校負担でお願いいたします。</w:t>
                            </w:r>
                          </w:p>
                          <w:p w14:paraId="13F0FC23" w14:textId="77777777" w:rsidR="00CF5C23" w:rsidRPr="00804BDC" w:rsidRDefault="00CF5C23" w:rsidP="00CF5C23">
                            <w:pPr>
                              <w:widowControl/>
                              <w:shd w:val="clear" w:color="auto" w:fill="FFFFFF"/>
                              <w:spacing w:line="0" w:lineRule="atLeast"/>
                              <w:ind w:firstLineChars="100" w:firstLine="210"/>
                              <w:rPr>
                                <w:rFonts w:asciiTheme="minorEastAsia" w:hAnsiTheme="minorEastAsia" w:cs="Poppins"/>
                                <w:color w:val="212529"/>
                                <w:kern w:val="0"/>
                                <w:szCs w:val="21"/>
                              </w:rPr>
                            </w:pPr>
                          </w:p>
                          <w:p w14:paraId="25E1E5BE" w14:textId="630FBA7A" w:rsidR="00CF5C23" w:rsidRPr="00FB1116" w:rsidRDefault="00C138E7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－</w:t>
                            </w:r>
                            <w:r w:rsidR="0058353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="00CF5C23" w:rsidRPr="00FB1116">
                              <w:rPr>
                                <w:rFonts w:asciiTheme="minorEastAsia" w:hAnsiTheme="minorEastAsia"/>
                              </w:rPr>
                              <w:t>返送先</w:t>
                            </w:r>
                            <w:r w:rsidR="0058353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－</w:t>
                            </w:r>
                          </w:p>
                          <w:p w14:paraId="66376703" w14:textId="77777777" w:rsidR="00CF5C23" w:rsidRPr="00FB1116" w:rsidRDefault="00CF5C23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B1116">
                              <w:rPr>
                                <w:rFonts w:asciiTheme="minorEastAsia" w:hAnsiTheme="minorEastAsia"/>
                              </w:rPr>
                              <w:t>   〒921-8501 石川県野々市市扇が丘7-1</w:t>
                            </w:r>
                          </w:p>
                          <w:p w14:paraId="7677D8BF" w14:textId="77777777" w:rsidR="00CF5C23" w:rsidRPr="00FB1116" w:rsidRDefault="00CF5C23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B1116">
                              <w:rPr>
                                <w:rFonts w:asciiTheme="minorEastAsia" w:hAnsiTheme="minorEastAsia"/>
                              </w:rPr>
                              <w:t>   金沢工業大学 SDGs推進センター</w:t>
                            </w:r>
                          </w:p>
                          <w:p w14:paraId="52838040" w14:textId="6EC2FE7C" w:rsidR="00CF5C23" w:rsidRDefault="00CF5C23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B1116">
                              <w:rPr>
                                <w:rFonts w:asciiTheme="minorEastAsia" w:hAnsiTheme="minorEastAsia"/>
                              </w:rPr>
                              <w:t>   076-294-6982</w:t>
                            </w:r>
                          </w:p>
                          <w:p w14:paraId="2C323AC0" w14:textId="77777777" w:rsidR="00C138E7" w:rsidRDefault="00C138E7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0131999" w14:textId="025B8713" w:rsidR="00C138E7" w:rsidRDefault="00C138E7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－</w:t>
                            </w:r>
                            <w:r w:rsidR="00583533">
                              <w:rPr>
                                <w:rFonts w:asciiTheme="minorEastAsia" w:hAnsiTheme="minorEastAsia" w:hint="eastAsia"/>
                              </w:rPr>
                              <w:t xml:space="preserve"> 関連情報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リンク</w:t>
                            </w:r>
                            <w:r w:rsidR="0058353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－　</w:t>
                            </w:r>
                            <w:hyperlink r:id="rId8" w:history="1">
                              <w:r w:rsidR="00583533" w:rsidRPr="00383E43">
                                <w:rPr>
                                  <w:rStyle w:val="ab"/>
                                  <w:rFonts w:asciiTheme="minorEastAsia" w:hAnsiTheme="minorEastAsia"/>
                                </w:rPr>
                                <w:t>https://www.kanazawa-it.ac.jp/sdgs/topics/2022/1021.html</w:t>
                              </w:r>
                            </w:hyperlink>
                          </w:p>
                          <w:p w14:paraId="2C8B225A" w14:textId="2A30BB43" w:rsidR="00583533" w:rsidRPr="00583533" w:rsidRDefault="00583533" w:rsidP="00CF5C23">
                            <w:pPr>
                              <w:spacing w:line="20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AB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8pt;margin-top:28.6pt;width:453pt;height:30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">
                <v:textbox>
                  <w:txbxContent>
                    <w:p w14:paraId="22823C87" w14:textId="0AA5FDAE" w:rsid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SDGsイノベーション教育実践者コミュニティへの参画が、本ゲーム無償配布の条件となります。</w:t>
                      </w:r>
                      <w:r w:rsidR="00583533">
                        <w:rPr>
                          <w:rFonts w:asciiTheme="minorEastAsia" w:hAnsiTheme="minorEastAsia" w:cs="Poppins" w:hint="eastAsia"/>
                          <w:color w:val="212529"/>
                          <w:kern w:val="0"/>
                          <w:szCs w:val="21"/>
                        </w:rPr>
                        <w:t>詳細は下記、関連情報リンク（SDGsイノベーション実践者コミュニティについて：募集要項）をご確認ください。</w:t>
                      </w:r>
                    </w:p>
                    <w:p w14:paraId="5B564579" w14:textId="5E2DEA4C" w:rsidR="00583533" w:rsidRP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SDGsイノベーション教育実践者コミュニティには、継続した参画をお願いいたします。</w:t>
                      </w:r>
                    </w:p>
                    <w:p w14:paraId="6A984C25" w14:textId="77777777" w:rsid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ご担当者が変更となる場合は、学校内で後任者に引継ぎをお願いいたします。</w:t>
                      </w:r>
                    </w:p>
                    <w:p w14:paraId="364D3640" w14:textId="77777777" w:rsid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ご所属先が変更となる場合（異動等）でも、継続した活動を希望する場合は、新たな所属（ご異動先）の情報で申請書をご提出ください。</w:t>
                      </w:r>
                    </w:p>
                    <w:p w14:paraId="425E293B" w14:textId="77777777" w:rsid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SDGsイノベーション教育実践者コミュニティ参画継続ができない場合、「Beyond SDGs人生ゲーム」を 金沢工業大学 SDGs推進センターまでご返送ください。</w:t>
                      </w:r>
                    </w:p>
                    <w:p w14:paraId="41FD9002" w14:textId="45B16AE2" w:rsidR="00CF5C23" w:rsidRPr="00583533" w:rsidRDefault="00CF5C23" w:rsidP="00583533">
                      <w:pPr>
                        <w:pStyle w:val="a4"/>
                        <w:widowControl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Lines="20" w:after="72" w:line="300" w:lineRule="exact"/>
                        <w:ind w:leftChars="0" w:left="284" w:hanging="284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  <w:r w:rsidRPr="00583533"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  <w:t>返送の送料につきましては、貴校負担でお願いいたします。</w:t>
                      </w:r>
                    </w:p>
                    <w:p w14:paraId="13F0FC23" w14:textId="77777777" w:rsidR="00CF5C23" w:rsidRPr="00804BDC" w:rsidRDefault="00CF5C23" w:rsidP="00CF5C23">
                      <w:pPr>
                        <w:widowControl/>
                        <w:shd w:val="clear" w:color="auto" w:fill="FFFFFF"/>
                        <w:spacing w:line="0" w:lineRule="atLeast"/>
                        <w:ind w:firstLineChars="100" w:firstLine="210"/>
                        <w:rPr>
                          <w:rFonts w:asciiTheme="minorEastAsia" w:hAnsiTheme="minorEastAsia" w:cs="Poppins"/>
                          <w:color w:val="212529"/>
                          <w:kern w:val="0"/>
                          <w:szCs w:val="21"/>
                        </w:rPr>
                      </w:pPr>
                    </w:p>
                    <w:p w14:paraId="25E1E5BE" w14:textId="630FBA7A" w:rsidR="00CF5C23" w:rsidRPr="00FB1116" w:rsidRDefault="00C138E7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－</w:t>
                      </w:r>
                      <w:r w:rsidR="0058353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="00CF5C23" w:rsidRPr="00FB1116">
                        <w:rPr>
                          <w:rFonts w:asciiTheme="minorEastAsia" w:hAnsiTheme="minorEastAsia"/>
                        </w:rPr>
                        <w:t>返送先</w:t>
                      </w:r>
                      <w:r w:rsidR="0058353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</w:rPr>
                        <w:t>－</w:t>
                      </w:r>
                    </w:p>
                    <w:p w14:paraId="66376703" w14:textId="77777777" w:rsidR="00CF5C23" w:rsidRPr="00FB1116" w:rsidRDefault="00CF5C23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  <w:r w:rsidRPr="00FB1116">
                        <w:rPr>
                          <w:rFonts w:asciiTheme="minorEastAsia" w:hAnsiTheme="minorEastAsia"/>
                        </w:rPr>
                        <w:t>   〒921-8501 石川県野々市市扇が丘7-1</w:t>
                      </w:r>
                    </w:p>
                    <w:p w14:paraId="7677D8BF" w14:textId="77777777" w:rsidR="00CF5C23" w:rsidRPr="00FB1116" w:rsidRDefault="00CF5C23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  <w:r w:rsidRPr="00FB1116">
                        <w:rPr>
                          <w:rFonts w:asciiTheme="minorEastAsia" w:hAnsiTheme="minorEastAsia"/>
                        </w:rPr>
                        <w:t>   金沢工業大学 SDGs推進センター</w:t>
                      </w:r>
                    </w:p>
                    <w:p w14:paraId="52838040" w14:textId="6EC2FE7C" w:rsidR="00CF5C23" w:rsidRDefault="00CF5C23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  <w:r w:rsidRPr="00FB1116">
                        <w:rPr>
                          <w:rFonts w:asciiTheme="minorEastAsia" w:hAnsiTheme="minorEastAsia"/>
                        </w:rPr>
                        <w:t>   076-294-6982</w:t>
                      </w:r>
                    </w:p>
                    <w:p w14:paraId="2C323AC0" w14:textId="77777777" w:rsidR="00C138E7" w:rsidRDefault="00C138E7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</w:p>
                    <w:p w14:paraId="30131999" w14:textId="025B8713" w:rsidR="00C138E7" w:rsidRDefault="00C138E7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－</w:t>
                      </w:r>
                      <w:r w:rsidR="00583533">
                        <w:rPr>
                          <w:rFonts w:asciiTheme="minorEastAsia" w:hAnsiTheme="minorEastAsia" w:hint="eastAsia"/>
                        </w:rPr>
                        <w:t xml:space="preserve"> 関連情報</w:t>
                      </w:r>
                      <w:r>
                        <w:rPr>
                          <w:rFonts w:asciiTheme="minorEastAsia" w:hAnsiTheme="minorEastAsia" w:hint="eastAsia"/>
                        </w:rPr>
                        <w:t>リンク</w:t>
                      </w:r>
                      <w:r w:rsidR="0058353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－　</w:t>
                      </w:r>
                      <w:hyperlink r:id="rId9" w:history="1">
                        <w:r w:rsidR="00583533" w:rsidRPr="00383E43">
                          <w:rPr>
                            <w:rStyle w:val="ab"/>
                            <w:rFonts w:asciiTheme="minorEastAsia" w:hAnsiTheme="minorEastAsia"/>
                          </w:rPr>
                          <w:t>https://www.kanazawa-it.ac.jp/sdgs/topics/2022/1021.html</w:t>
                        </w:r>
                      </w:hyperlink>
                    </w:p>
                    <w:p w14:paraId="2C8B225A" w14:textId="2A30BB43" w:rsidR="00583533" w:rsidRPr="00583533" w:rsidRDefault="00583533" w:rsidP="00CF5C23">
                      <w:pPr>
                        <w:spacing w:line="200" w:lineRule="atLeas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4BDC">
        <w:rPr>
          <w:rFonts w:ascii="メイリオ" w:eastAsia="メイリオ" w:hAnsi="メイリオ" w:hint="eastAsia"/>
          <w:b/>
        </w:rPr>
        <w:t>引き継ぎについての注意事項</w:t>
      </w:r>
    </w:p>
    <w:sectPr w:rsidR="00056D5C" w:rsidRPr="00810833" w:rsidSect="00075EDE">
      <w:headerReference w:type="default" r:id="rId10"/>
      <w:pgSz w:w="11906" w:h="16838"/>
      <w:pgMar w:top="85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24AD" w14:textId="77777777" w:rsidR="003523B1" w:rsidRDefault="003523B1" w:rsidP="003C0028">
      <w:r>
        <w:separator/>
      </w:r>
    </w:p>
  </w:endnote>
  <w:endnote w:type="continuationSeparator" w:id="0">
    <w:p w14:paraId="689DAF22" w14:textId="77777777" w:rsidR="003523B1" w:rsidRDefault="003523B1" w:rsidP="003C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35A6" w14:textId="77777777" w:rsidR="003523B1" w:rsidRDefault="003523B1" w:rsidP="003C0028">
      <w:r>
        <w:separator/>
      </w:r>
    </w:p>
  </w:footnote>
  <w:footnote w:type="continuationSeparator" w:id="0">
    <w:p w14:paraId="79BD3D6C" w14:textId="77777777" w:rsidR="003523B1" w:rsidRDefault="003523B1" w:rsidP="003C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F4C1" w14:textId="130966E6" w:rsidR="003C0028" w:rsidRPr="00B84D1B" w:rsidRDefault="00F04A83" w:rsidP="00F04A83">
    <w:pPr>
      <w:pStyle w:val="a5"/>
      <w:wordWrap w:val="0"/>
      <w:ind w:right="200"/>
      <w:jc w:val="right"/>
      <w:rPr>
        <w:rFonts w:ascii="メイリオ" w:eastAsia="メイリオ" w:hAnsi="メイリオ"/>
        <w:sz w:val="20"/>
        <w:szCs w:val="20"/>
      </w:rPr>
    </w:pPr>
    <w:r w:rsidRPr="00133D8A">
      <w:rPr>
        <w:rFonts w:ascii="メイリオ" w:eastAsia="メイリオ" w:hAnsi="メイリオ" w:hint="eastAsia"/>
        <w:color w:val="BFBFBF" w:themeColor="background1" w:themeShade="BF"/>
        <w:sz w:val="20"/>
        <w:szCs w:val="20"/>
      </w:rPr>
      <w:t>金沢工業大学 SDGs推進センター_</w:t>
    </w:r>
    <w:r w:rsidR="00FC706C">
      <w:rPr>
        <w:rFonts w:ascii="メイリオ" w:eastAsia="メイリオ" w:hAnsi="メイリオ" w:hint="eastAsia"/>
        <w:color w:val="BFBFBF" w:themeColor="background1" w:themeShade="BF"/>
        <w:sz w:val="20"/>
        <w:szCs w:val="20"/>
      </w:rPr>
      <w:t>20250401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47A"/>
    <w:multiLevelType w:val="hybridMultilevel"/>
    <w:tmpl w:val="E01E819A"/>
    <w:lvl w:ilvl="0" w:tplc="75441170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6E2358"/>
    <w:multiLevelType w:val="hybridMultilevel"/>
    <w:tmpl w:val="468032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E427AF"/>
    <w:multiLevelType w:val="multilevel"/>
    <w:tmpl w:val="24B0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F0289"/>
    <w:multiLevelType w:val="hybridMultilevel"/>
    <w:tmpl w:val="C2ACD5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F330BD"/>
    <w:multiLevelType w:val="hybridMultilevel"/>
    <w:tmpl w:val="4BB4CEF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80488C"/>
    <w:multiLevelType w:val="hybridMultilevel"/>
    <w:tmpl w:val="B85C28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B35A24"/>
    <w:multiLevelType w:val="hybridMultilevel"/>
    <w:tmpl w:val="7B5880BE"/>
    <w:lvl w:ilvl="0" w:tplc="79645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F041FB"/>
    <w:multiLevelType w:val="hybridMultilevel"/>
    <w:tmpl w:val="6F162434"/>
    <w:lvl w:ilvl="0" w:tplc="9C200F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7817303">
    <w:abstractNumId w:val="7"/>
  </w:num>
  <w:num w:numId="2" w16cid:durableId="789860516">
    <w:abstractNumId w:val="0"/>
  </w:num>
  <w:num w:numId="3" w16cid:durableId="860893191">
    <w:abstractNumId w:val="4"/>
  </w:num>
  <w:num w:numId="4" w16cid:durableId="1029988471">
    <w:abstractNumId w:val="5"/>
  </w:num>
  <w:num w:numId="5" w16cid:durableId="1479760763">
    <w:abstractNumId w:val="6"/>
  </w:num>
  <w:num w:numId="6" w16cid:durableId="45955582">
    <w:abstractNumId w:val="3"/>
  </w:num>
  <w:num w:numId="7" w16cid:durableId="298847689">
    <w:abstractNumId w:val="2"/>
  </w:num>
  <w:num w:numId="8" w16cid:durableId="178364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A2"/>
    <w:rsid w:val="00021E04"/>
    <w:rsid w:val="00054360"/>
    <w:rsid w:val="00056D5C"/>
    <w:rsid w:val="00075EDE"/>
    <w:rsid w:val="000821A8"/>
    <w:rsid w:val="00086FA9"/>
    <w:rsid w:val="000B08C0"/>
    <w:rsid w:val="00133D8A"/>
    <w:rsid w:val="00174A05"/>
    <w:rsid w:val="001A0BED"/>
    <w:rsid w:val="001B1C7E"/>
    <w:rsid w:val="001E37E9"/>
    <w:rsid w:val="002756F8"/>
    <w:rsid w:val="002B593D"/>
    <w:rsid w:val="002F3FA1"/>
    <w:rsid w:val="003523B1"/>
    <w:rsid w:val="00367341"/>
    <w:rsid w:val="0037696A"/>
    <w:rsid w:val="00392696"/>
    <w:rsid w:val="00396930"/>
    <w:rsid w:val="003A59C6"/>
    <w:rsid w:val="003C0028"/>
    <w:rsid w:val="003D69CD"/>
    <w:rsid w:val="004A3713"/>
    <w:rsid w:val="004E5206"/>
    <w:rsid w:val="00516DF6"/>
    <w:rsid w:val="00546531"/>
    <w:rsid w:val="0057061B"/>
    <w:rsid w:val="00583533"/>
    <w:rsid w:val="005A0845"/>
    <w:rsid w:val="005C0112"/>
    <w:rsid w:val="005F0FA7"/>
    <w:rsid w:val="005F54C1"/>
    <w:rsid w:val="006957C5"/>
    <w:rsid w:val="006A1190"/>
    <w:rsid w:val="006D0525"/>
    <w:rsid w:val="006E20AF"/>
    <w:rsid w:val="006F0ADD"/>
    <w:rsid w:val="00706EC2"/>
    <w:rsid w:val="00724A7C"/>
    <w:rsid w:val="007F4193"/>
    <w:rsid w:val="00804BDC"/>
    <w:rsid w:val="00810833"/>
    <w:rsid w:val="008276E4"/>
    <w:rsid w:val="00865A8B"/>
    <w:rsid w:val="008949C0"/>
    <w:rsid w:val="008A69A9"/>
    <w:rsid w:val="008C7D7C"/>
    <w:rsid w:val="00926929"/>
    <w:rsid w:val="00931C9D"/>
    <w:rsid w:val="009321C8"/>
    <w:rsid w:val="00993CA2"/>
    <w:rsid w:val="009D0BC8"/>
    <w:rsid w:val="00A85A65"/>
    <w:rsid w:val="00AB69A8"/>
    <w:rsid w:val="00AD5488"/>
    <w:rsid w:val="00AF76FD"/>
    <w:rsid w:val="00B333A1"/>
    <w:rsid w:val="00B4296C"/>
    <w:rsid w:val="00B50037"/>
    <w:rsid w:val="00B560B2"/>
    <w:rsid w:val="00B65B72"/>
    <w:rsid w:val="00B70F16"/>
    <w:rsid w:val="00B84D1B"/>
    <w:rsid w:val="00B934B0"/>
    <w:rsid w:val="00B95814"/>
    <w:rsid w:val="00BD76EE"/>
    <w:rsid w:val="00BF5A84"/>
    <w:rsid w:val="00C123B1"/>
    <w:rsid w:val="00C138E7"/>
    <w:rsid w:val="00C13C33"/>
    <w:rsid w:val="00C64F94"/>
    <w:rsid w:val="00CA09AB"/>
    <w:rsid w:val="00CE10DE"/>
    <w:rsid w:val="00CE17A8"/>
    <w:rsid w:val="00CF5C23"/>
    <w:rsid w:val="00D34AB8"/>
    <w:rsid w:val="00D460CA"/>
    <w:rsid w:val="00D51EEA"/>
    <w:rsid w:val="00E13AAF"/>
    <w:rsid w:val="00E5482D"/>
    <w:rsid w:val="00E55476"/>
    <w:rsid w:val="00E80D15"/>
    <w:rsid w:val="00E94316"/>
    <w:rsid w:val="00E95F30"/>
    <w:rsid w:val="00ED10B2"/>
    <w:rsid w:val="00EF7110"/>
    <w:rsid w:val="00F04A83"/>
    <w:rsid w:val="00F06AAB"/>
    <w:rsid w:val="00F22958"/>
    <w:rsid w:val="00F41000"/>
    <w:rsid w:val="00F5595B"/>
    <w:rsid w:val="00F61A66"/>
    <w:rsid w:val="00F6368E"/>
    <w:rsid w:val="00F95917"/>
    <w:rsid w:val="00FB1116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50D37"/>
  <w15:chartTrackingRefBased/>
  <w15:docId w15:val="{F3545C9C-5E62-4CA4-B30C-1DA39EE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0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028"/>
  </w:style>
  <w:style w:type="paragraph" w:styleId="a7">
    <w:name w:val="footer"/>
    <w:basedOn w:val="a"/>
    <w:link w:val="a8"/>
    <w:uiPriority w:val="99"/>
    <w:unhideWhenUsed/>
    <w:rsid w:val="003C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028"/>
  </w:style>
  <w:style w:type="paragraph" w:styleId="a9">
    <w:name w:val="Plain Text"/>
    <w:basedOn w:val="a"/>
    <w:link w:val="aa"/>
    <w:uiPriority w:val="99"/>
    <w:unhideWhenUsed/>
    <w:rsid w:val="00B70F16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a">
    <w:name w:val="書式なし (文字)"/>
    <w:basedOn w:val="a0"/>
    <w:link w:val="a9"/>
    <w:uiPriority w:val="99"/>
    <w:rsid w:val="00B70F16"/>
    <w:rPr>
      <w:rFonts w:ascii="游ゴシック" w:eastAsia="游ゴシック" w:hAnsi="游ゴシック" w:cs="ＭＳ Ｐゴシック"/>
      <w:kern w:val="0"/>
      <w:sz w:val="22"/>
    </w:rPr>
  </w:style>
  <w:style w:type="character" w:styleId="ab">
    <w:name w:val="Hyperlink"/>
    <w:basedOn w:val="a0"/>
    <w:uiPriority w:val="99"/>
    <w:unhideWhenUsed/>
    <w:rsid w:val="00B560B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6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azawa-it.ac.jp/sdgs/topics/2022/10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nazawa-it.ac.jp/sdgs/topics/2022/102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8609-E27A-4C24-9A55-69F4ADA3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INAGAKI Takeshi</cp:lastModifiedBy>
  <cp:revision>3</cp:revision>
  <cp:lastPrinted>2023-05-02T09:54:00Z</cp:lastPrinted>
  <dcterms:created xsi:type="dcterms:W3CDTF">2024-06-04T08:00:00Z</dcterms:created>
  <dcterms:modified xsi:type="dcterms:W3CDTF">2025-03-21T01:17:00Z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292d328628dc13e2cc26b3b483025956e6768e1bddd429e0ebd3cd25a5da4065</vt:lpwstr>
  </property>
</Properties>
</file>